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中国科学院幼儿园招生流程</w:t>
      </w:r>
    </w:p>
    <w:p>
      <w:pPr>
        <w:spacing w:line="24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pict>
          <v:shape id="_x0000_s1026" o:spid="_x0000_s1026" o:spt="3" type="#_x0000_t3" style="position:absolute;left:0pt;margin-left:1.2pt;margin-top:19.6pt;height:33.75pt;width:121.25pt;z-index:2517729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</w:pPr>
                  <w:r>
                    <w:rPr>
                      <w:rFonts w:hint="eastAsia"/>
                    </w:rPr>
                    <w:t>幼儿园招生启动</w:t>
                  </w:r>
                </w:p>
              </w:txbxContent>
            </v:textbox>
          </v:shape>
        </w:pict>
      </w:r>
    </w:p>
    <w:p>
      <w:pPr>
        <w:spacing w:line="240" w:lineRule="auto"/>
        <w:jc w:val="center"/>
      </w:pPr>
    </w:p>
    <w:p>
      <w:r>
        <w:pict>
          <v:roundrect id="_x0000_s1062" o:spid="_x0000_s1062" o:spt="2" style="position:absolute;left:0pt;margin-left:199.35pt;margin-top:9.1pt;height:46.8pt;width:258pt;z-index:251786240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关键点：各院所仔细阅读招生简章，注意幼儿年龄、报名时限及园所选择等事项</w:t>
                  </w:r>
                </w:p>
              </w:txbxContent>
            </v:textbox>
          </v:roundrect>
        </w:pict>
      </w:r>
      <w:r>
        <w:pict>
          <v:roundrect id="_x0000_s1060" o:spid="_x0000_s1060" o:spt="2" style="position:absolute;left:0pt;margin-left:199.35pt;margin-top:155.7pt;height:29.6pt;width:257.55pt;z-index:251784192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关键点：幼儿园与各院所分别核对。</w:t>
                  </w:r>
                </w:p>
              </w:txbxContent>
            </v:textbox>
          </v:roundrect>
        </w:pict>
      </w:r>
      <w:r>
        <w:rPr>
          <w:color w:val="000000" w:themeColor="text1"/>
        </w:rPr>
        <w:pict>
          <v:roundrect id="_x0000_s1059" o:spid="_x0000_s1059" o:spt="2" style="position:absolute;left:0pt;margin-left:199.35pt;margin-top:260.8pt;height:28.9pt;width:257.95pt;z-index:251783168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关键点：1.幼儿园设海淀、朝阳两处办理。</w:t>
                  </w:r>
                </w:p>
              </w:txbxContent>
            </v:textbox>
          </v:roundrect>
        </w:pict>
      </w:r>
      <w:r>
        <w:pict>
          <v:shape id="_x0000_s1077" o:spid="_x0000_s1077" o:spt="32" type="#_x0000_t32" style="position:absolute;left:0pt;margin-left:61.2pt;margin-top:6.55pt;height:21pt;width:0pt;z-index:251792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rect id="_x0000_s1027" o:spid="_x0000_s1027" o:spt="1" style="position:absolute;left:0pt;margin-left:-29.55pt;margin-top:4.15pt;height:42.6pt;width:189pt;z-index:2517739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每年3-4月，召开下一年度招生工作会议（下发招生计划及招生简章）</w:t>
                  </w:r>
                </w:p>
                <w:p/>
              </w:txbxContent>
            </v:textbox>
          </v:rect>
        </w:pict>
      </w:r>
      <w:r>
        <w:pict>
          <v:shape id="_x0000_s1066" o:spid="_x0000_s1066" o:spt="13" type="#_x0000_t13" style="position:absolute;left:0pt;margin-left:167.75pt;margin-top:15.05pt;height:7.15pt;width:21.75pt;z-index:25179033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bookmarkStart w:id="0" w:name="_GoBack"/>
      <w:bookmarkEnd w:id="0"/>
      <w:r>
        <w:pict>
          <v:roundrect id="_x0000_s1061" o:spid="_x0000_s1061" o:spt="2" style="position:absolute;left:0pt;margin-left:199.35pt;margin-top:11.65pt;height:93.55pt;width:257.95pt;z-index:25178521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192" w:lineRule="auto"/>
                  </w:pPr>
                  <w:r>
                    <w:rPr>
                      <w:rFonts w:hint="eastAsia"/>
                    </w:rPr>
                    <w:t>关键点：1.各院所将两表（附表1、2）电子版发至邮箱zhaosheng@casqy.com，同时将两表纸版通过交换送达幼儿园。2.汇总表须盖院所章。3. 所有信息必须按照要求填写完整，准确（与院ARP系统一致），以盖章的纸质版为准。</w:t>
                  </w:r>
                </w:p>
              </w:txbxContent>
            </v:textbox>
          </v:roundrect>
        </w:pict>
      </w:r>
      <w:r>
        <w:pict>
          <v:shape id="_x0000_s1078" o:spid="_x0000_s1078" o:spt="32" type="#_x0000_t32" style="position:absolute;left:0pt;margin-left:61.2pt;margin-top:16.75pt;height:21pt;width:0pt;z-index:251793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rect id="_x0000_s1037" o:spid="_x0000_s1037" o:spt="1" style="position:absolute;left:0pt;margin-left:-29.55pt;margin-top:14.3pt;height:36pt;width:189.05pt;z-index:251777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5月</w:t>
                  </w:r>
                  <w:r>
                    <w:rPr>
                      <w:rFonts w:hint="eastAsia"/>
                      <w:lang w:val="en-US" w:eastAsia="zh-CN"/>
                    </w:rPr>
                    <w:t>15</w:t>
                  </w:r>
                  <w:r>
                    <w:rPr>
                      <w:rFonts w:hint="eastAsia"/>
                    </w:rPr>
                    <w:t>日前完成预报名工作</w:t>
                  </w:r>
                </w:p>
              </w:txbxContent>
            </v:textbox>
          </v:rect>
        </w:pict>
      </w:r>
    </w:p>
    <w:p>
      <w:r>
        <w:pict>
          <v:shape id="_x0000_s1067" o:spid="_x0000_s1067" o:spt="13" type="#_x0000_t13" style="position:absolute;left:0pt;margin-left:167.75pt;margin-top:6.4pt;height:7.15pt;width:21.75pt;z-index:2517913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r>
        <w:pict>
          <v:shape id="_x0000_s1079" o:spid="_x0000_s1079" o:spt="32" type="#_x0000_t32" style="position:absolute;left:0pt;margin-left:61.2pt;margin-top:4.35pt;height:21pt;width:0pt;z-index:2517944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1065" o:spid="_x0000_s1065" o:spt="13" type="#_x0000_t13" style="position:absolute;left:0pt;margin-left:167.75pt;margin-top:21.25pt;height:7.15pt;width:21.75pt;z-index:25178931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rect id="_x0000_s1035" o:spid="_x0000_s1035" o:spt="1" style="position:absolute;left:0pt;margin-left:-29.6pt;margin-top:2.65pt;height:36pt;width:189.05pt;z-index:2517749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6月30日前，完成招生统计、情况沟通及统筹调配工作</w:t>
                  </w:r>
                </w:p>
                <w:p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（院内招生截止）</w:t>
                  </w:r>
                </w:p>
                <w:p/>
              </w:txbxContent>
            </v:textbox>
          </v:rect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81" o:spid="_x0000_s1081" o:spt="32" type="#_x0000_t32" style="position:absolute;left:0pt;margin-left:61.2pt;margin-top:16.4pt;height:21pt;width:0pt;z-index:2517964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rect id="_x0000_s1036" o:spid="_x0000_s1036" o:spt="1" style="position:absolute;left:0pt;margin-left:-31.25pt;margin-top:14.3pt;height:36pt;width:190.7pt;z-index:2517760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</w:rPr>
                    <w:t>7月31日前，向各单位反馈</w:t>
                  </w:r>
                  <w:r>
                    <w:rPr>
                      <w:rFonts w:hint="eastAsia"/>
                      <w:color w:val="000000" w:themeColor="text1"/>
                    </w:rPr>
                    <w:t>信息</w:t>
                  </w:r>
                </w:p>
              </w:txbxContent>
            </v:textbox>
          </v:rect>
        </w:pict>
      </w:r>
      <w:r>
        <w:rPr>
          <w:color w:val="000000" w:themeColor="text1"/>
        </w:rPr>
        <w:pict>
          <v:roundrect id="_x0000_s1093" o:spid="_x0000_s1093" o:spt="2" style="position:absolute;left:0pt;margin-left:199.35pt;margin-top:12.85pt;height:28.9pt;width:257.95pt;z-index:251770880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关键点：人员、幼儿园等信息。</w:t>
                  </w:r>
                </w:p>
              </w:txbxContent>
            </v:textbox>
          </v:roundrect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94" o:spid="_x0000_s1094" o:spt="13" type="#_x0000_t13" style="position:absolute;left:0pt;margin-left:167.75pt;margin-top:-0.15pt;height:7.15pt;width:21.75pt;z-index:2517719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82" o:spid="_x0000_s1082" o:spt="32" type="#_x0000_t32" style="position:absolute;left:0pt;margin-left:63.95pt;margin-top:3.5pt;height:21pt;width:0pt;z-index:2517975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64" o:spid="_x0000_s1064" o:spt="13" type="#_x0000_t13" style="position:absolute;left:0pt;margin-left:167.75pt;margin-top:15.45pt;height:7.15pt;width:21.75pt;z-index:25178828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color w:val="000000" w:themeColor="text1"/>
        </w:rPr>
        <w:pict>
          <v:rect id="_x0000_s1045" o:spid="_x0000_s1045" o:spt="1" style="position:absolute;left:0pt;margin-left:-29.6pt;margin-top:1.7pt;height:36pt;width:189.05pt;z-index:2517780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次年6月，分区开展幼儿入园资料审核</w:t>
                  </w:r>
                </w:p>
              </w:txbxContent>
            </v:textbox>
          </v:rect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83" o:spid="_x0000_s1083" o:spt="32" type="#_x0000_t32" style="position:absolute;left:0pt;margin-left:63.95pt;margin-top:14.9pt;height:21pt;width:0pt;z-index:251798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rect id="_x0000_s1048" o:spid="_x0000_s1048" o:spt="1" style="position:absolute;left:0pt;margin-left:-29.6pt;margin-top:12.5pt;height:36pt;width:189.05pt;z-index:2517800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次年8月，幼儿园通知家长</w:t>
                  </w:r>
                </w:p>
                <w:p>
                  <w:pPr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办理入园手续</w:t>
                  </w:r>
                </w:p>
                <w:p/>
              </w:txbxContent>
            </v:textbox>
          </v:rect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roundrect id="_x0000_s1058" o:spid="_x0000_s1058" o:spt="2" style="position:absolute;left:0pt;margin-left:199.35pt;margin-top:20pt;height:74.25pt;width:257.95pt;z-index:25178214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auto"/>
                  </w:pPr>
                  <w:r>
                    <w:rPr>
                      <w:rFonts w:hint="eastAsia"/>
                    </w:rPr>
                    <w:t>关键点：1.地点为各园所。2.家长需携带：户口本原件、首页和本人页复印件各一份；保健记录；预防接种证；缴纳相关费用；农行卡一张。</w:t>
                  </w:r>
                </w:p>
              </w:txbxContent>
            </v:textbox>
          </v:roundrect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80" o:spid="_x0000_s1080" o:spt="32" type="#_x0000_t32" style="position:absolute;left:0pt;margin-left:63.95pt;margin-top:1.7pt;height:21pt;width:0pt;z-index:251795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000000" w:themeColor="text1"/>
        </w:rPr>
        <w:pict>
          <v:rect id="_x0000_s1046" o:spid="_x0000_s1046" o:spt="1" style="position:absolute;left:0pt;margin-left:-29.6pt;margin-top:22.7pt;height:31.45pt;width:189.05pt;z-index:2517790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次年9月1日，幼儿入园</w:t>
                  </w:r>
                </w:p>
              </w:txbxContent>
            </v:textbox>
          </v:rect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63" o:spid="_x0000_s1063" o:spt="13" type="#_x0000_t13" style="position:absolute;left:0pt;margin-left:167.75pt;margin-top:8.55pt;height:7.15pt;width:21.75pt;z-index:25178726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rPr>
          <w:color w:val="000000" w:themeColor="text1"/>
        </w:rPr>
      </w:pPr>
      <w:r>
        <w:rPr>
          <w:color w:val="000000" w:themeColor="text1"/>
        </w:rPr>
        <w:pict>
          <v:shape id="_x0000_s1084" o:spid="_x0000_s1084" o:spt="32" type="#_x0000_t32" style="position:absolute;left:0pt;margin-left:63.95pt;margin-top:7.35pt;height:21pt;width:0pt;z-index:251799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435"/>
        </w:tabs>
        <w:rPr>
          <w:color w:val="000000" w:themeColor="text1"/>
        </w:rPr>
      </w:pPr>
      <w:r>
        <w:pict>
          <v:group id="_x0000_s1070" o:spid="_x0000_s1070" o:spt="203" style="position:absolute;left:0pt;margin-left:9.55pt;margin-top:4.95pt;height:67.55pt;width:112.9pt;z-index:251781120;mso-width-relative:page;mso-height-relative:page;" coordorigin="1350,15525" coordsize="2985,975">
            <o:lock v:ext="edit"/>
            <v:shape id="_x0000_s1053" o:spid="_x0000_s1053" o:spt="3" type="#_x0000_t3" style="position:absolute;left:1350;top:15525;height:975;width:2985;" coordsize="21600,21600">
              <v:path/>
              <v:fill focussize="0,0"/>
              <v:stroke/>
              <v:imagedata o:title=""/>
              <o:lock v:ext="edit"/>
            </v:shape>
            <v:shape id="_x0000_s1055" o:spid="_x0000_s1055" o:spt="3" type="#_x0000_t3" style="position:absolute;left:1650;top:15645;height:735;width:246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幼儿园招生</w:t>
                    </w:r>
                  </w:p>
                  <w:p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结束</w:t>
                    </w:r>
                  </w:p>
                </w:txbxContent>
              </v:textbox>
            </v:shape>
          </v:group>
        </w:pict>
      </w:r>
      <w:r>
        <w:rPr>
          <w:color w:val="000000" w:themeColor="text1"/>
        </w:rPr>
        <w:tab/>
      </w:r>
    </w:p>
    <w:p>
      <w:pPr>
        <w:tabs>
          <w:tab w:val="left" w:pos="2265"/>
          <w:tab w:val="left" w:pos="4005"/>
        </w:tabs>
      </w:pPr>
      <w:r>
        <w:tab/>
      </w:r>
      <w:r>
        <w:tab/>
      </w:r>
    </w:p>
    <w:p>
      <w:pPr>
        <w:tabs>
          <w:tab w:val="left" w:pos="990"/>
        </w:tabs>
      </w:pPr>
      <w:r>
        <w:tab/>
      </w:r>
    </w:p>
    <w:p>
      <w:pPr>
        <w:tabs>
          <w:tab w:val="left" w:pos="2925"/>
        </w:tabs>
      </w:pPr>
      <w:r>
        <w:tab/>
      </w:r>
    </w:p>
    <w:p>
      <w:pPr>
        <w:tabs>
          <w:tab w:val="left" w:pos="2430"/>
        </w:tabs>
      </w:pP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招生服务热线：</w:t>
      </w:r>
      <w:r>
        <w:rPr>
          <w:rFonts w:hint="eastAsia"/>
          <w:lang w:val="en-US" w:eastAsia="zh-CN"/>
        </w:rPr>
        <w:t>82612496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C6C"/>
    <w:rsid w:val="00025023"/>
    <w:rsid w:val="00067A8C"/>
    <w:rsid w:val="00071841"/>
    <w:rsid w:val="00092285"/>
    <w:rsid w:val="000A4209"/>
    <w:rsid w:val="000C0D12"/>
    <w:rsid w:val="000D7E33"/>
    <w:rsid w:val="00100B1F"/>
    <w:rsid w:val="001024A3"/>
    <w:rsid w:val="0011093E"/>
    <w:rsid w:val="0011750A"/>
    <w:rsid w:val="001203F6"/>
    <w:rsid w:val="00162088"/>
    <w:rsid w:val="00162534"/>
    <w:rsid w:val="00167C77"/>
    <w:rsid w:val="00190202"/>
    <w:rsid w:val="001B0C6C"/>
    <w:rsid w:val="001C29A3"/>
    <w:rsid w:val="001D1BCB"/>
    <w:rsid w:val="001D44D6"/>
    <w:rsid w:val="001F051A"/>
    <w:rsid w:val="001F5CAD"/>
    <w:rsid w:val="002374E7"/>
    <w:rsid w:val="00260A1E"/>
    <w:rsid w:val="002628FA"/>
    <w:rsid w:val="00276FFA"/>
    <w:rsid w:val="0028716B"/>
    <w:rsid w:val="002C54B9"/>
    <w:rsid w:val="002E04D5"/>
    <w:rsid w:val="002F4A02"/>
    <w:rsid w:val="00303073"/>
    <w:rsid w:val="003035A7"/>
    <w:rsid w:val="00314D4B"/>
    <w:rsid w:val="003234B1"/>
    <w:rsid w:val="003473F1"/>
    <w:rsid w:val="0035629D"/>
    <w:rsid w:val="003711D9"/>
    <w:rsid w:val="003968BD"/>
    <w:rsid w:val="003A4A03"/>
    <w:rsid w:val="003B12C3"/>
    <w:rsid w:val="003D3172"/>
    <w:rsid w:val="004139D6"/>
    <w:rsid w:val="00435B23"/>
    <w:rsid w:val="0047241C"/>
    <w:rsid w:val="00483E3D"/>
    <w:rsid w:val="0049463D"/>
    <w:rsid w:val="004A1795"/>
    <w:rsid w:val="004A3E5E"/>
    <w:rsid w:val="004B12AE"/>
    <w:rsid w:val="004C189C"/>
    <w:rsid w:val="004E5247"/>
    <w:rsid w:val="00506168"/>
    <w:rsid w:val="00542FBC"/>
    <w:rsid w:val="00577639"/>
    <w:rsid w:val="005966D0"/>
    <w:rsid w:val="005A1ACE"/>
    <w:rsid w:val="006217FF"/>
    <w:rsid w:val="00622AC8"/>
    <w:rsid w:val="00634646"/>
    <w:rsid w:val="006414D7"/>
    <w:rsid w:val="006533A7"/>
    <w:rsid w:val="00657407"/>
    <w:rsid w:val="0068181A"/>
    <w:rsid w:val="00687C1D"/>
    <w:rsid w:val="006954A4"/>
    <w:rsid w:val="006B65FF"/>
    <w:rsid w:val="006D2ECF"/>
    <w:rsid w:val="006D3C61"/>
    <w:rsid w:val="006E10F1"/>
    <w:rsid w:val="006E66F4"/>
    <w:rsid w:val="0071275E"/>
    <w:rsid w:val="007429D3"/>
    <w:rsid w:val="00765E2A"/>
    <w:rsid w:val="007A7B16"/>
    <w:rsid w:val="007B2C41"/>
    <w:rsid w:val="007E28DE"/>
    <w:rsid w:val="007E2EBF"/>
    <w:rsid w:val="007E429A"/>
    <w:rsid w:val="00836100"/>
    <w:rsid w:val="00842831"/>
    <w:rsid w:val="00876B5D"/>
    <w:rsid w:val="008B049B"/>
    <w:rsid w:val="008F7399"/>
    <w:rsid w:val="00904F2E"/>
    <w:rsid w:val="00905C3E"/>
    <w:rsid w:val="00913EE7"/>
    <w:rsid w:val="00925152"/>
    <w:rsid w:val="0093146E"/>
    <w:rsid w:val="00986260"/>
    <w:rsid w:val="009C1EFD"/>
    <w:rsid w:val="009D06AF"/>
    <w:rsid w:val="00A23DF5"/>
    <w:rsid w:val="00A31665"/>
    <w:rsid w:val="00A31CCB"/>
    <w:rsid w:val="00A512CF"/>
    <w:rsid w:val="00A60582"/>
    <w:rsid w:val="00A77D56"/>
    <w:rsid w:val="00AD2859"/>
    <w:rsid w:val="00AD41D5"/>
    <w:rsid w:val="00AD5910"/>
    <w:rsid w:val="00AF28C2"/>
    <w:rsid w:val="00B70575"/>
    <w:rsid w:val="00BA68D6"/>
    <w:rsid w:val="00BA77F0"/>
    <w:rsid w:val="00BC0C9A"/>
    <w:rsid w:val="00BF2377"/>
    <w:rsid w:val="00BF7B90"/>
    <w:rsid w:val="00C1200D"/>
    <w:rsid w:val="00C6748E"/>
    <w:rsid w:val="00CE065A"/>
    <w:rsid w:val="00D0368E"/>
    <w:rsid w:val="00D13FF4"/>
    <w:rsid w:val="00D265A7"/>
    <w:rsid w:val="00D54247"/>
    <w:rsid w:val="00D54C37"/>
    <w:rsid w:val="00D706F5"/>
    <w:rsid w:val="00D828D2"/>
    <w:rsid w:val="00D9152E"/>
    <w:rsid w:val="00DF5923"/>
    <w:rsid w:val="00E30059"/>
    <w:rsid w:val="00E3018C"/>
    <w:rsid w:val="00E63F4F"/>
    <w:rsid w:val="00E75C07"/>
    <w:rsid w:val="00E92E3E"/>
    <w:rsid w:val="00EA2FFA"/>
    <w:rsid w:val="00EE57B9"/>
    <w:rsid w:val="00F0693C"/>
    <w:rsid w:val="00F154D0"/>
    <w:rsid w:val="00F27BB4"/>
    <w:rsid w:val="00F34B02"/>
    <w:rsid w:val="00F56373"/>
    <w:rsid w:val="00F5655D"/>
    <w:rsid w:val="00F602B5"/>
    <w:rsid w:val="00F72D93"/>
    <w:rsid w:val="00F734CB"/>
    <w:rsid w:val="00F74947"/>
    <w:rsid w:val="00F94BDB"/>
    <w:rsid w:val="00FB51E5"/>
    <w:rsid w:val="0CF161AE"/>
    <w:rsid w:val="23E426EB"/>
    <w:rsid w:val="56A050B1"/>
    <w:rsid w:val="67522B87"/>
    <w:rsid w:val="769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77"/>
        <o:r id="V:Rule2" type="connector" idref="#_x0000_s1078"/>
        <o:r id="V:Rule3" type="connector" idref="#_x0000_s1079"/>
        <o:r id="V:Rule4" type="connector" idref="#_x0000_s1080"/>
        <o:r id="V:Rule5" type="connector" idref="#_x0000_s1081"/>
        <o:r id="V:Rule6" type="connector" idref="#_x0000_s1082"/>
        <o:r id="V:Rule7" type="connector" idref="#_x0000_s1083"/>
        <o:r id="V:Rule8" type="connector" idref="#_x0000_s108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62"/>
    <customShpInfo spid="_x0000_s1060"/>
    <customShpInfo spid="_x0000_s1059"/>
    <customShpInfo spid="_x0000_s1077"/>
    <customShpInfo spid="_x0000_s1027"/>
    <customShpInfo spid="_x0000_s1066"/>
    <customShpInfo spid="_x0000_s1061"/>
    <customShpInfo spid="_x0000_s1078"/>
    <customShpInfo spid="_x0000_s1037"/>
    <customShpInfo spid="_x0000_s1067"/>
    <customShpInfo spid="_x0000_s1079"/>
    <customShpInfo spid="_x0000_s1065"/>
    <customShpInfo spid="_x0000_s1035"/>
    <customShpInfo spid="_x0000_s1081"/>
    <customShpInfo spid="_x0000_s1036"/>
    <customShpInfo spid="_x0000_s1093"/>
    <customShpInfo spid="_x0000_s1094"/>
    <customShpInfo spid="_x0000_s1082"/>
    <customShpInfo spid="_x0000_s1064"/>
    <customShpInfo spid="_x0000_s1045"/>
    <customShpInfo spid="_x0000_s1083"/>
    <customShpInfo spid="_x0000_s1048"/>
    <customShpInfo spid="_x0000_s1058"/>
    <customShpInfo spid="_x0000_s1080"/>
    <customShpInfo spid="_x0000_s1046"/>
    <customShpInfo spid="_x0000_s1063"/>
    <customShpInfo spid="_x0000_s1084"/>
    <customShpInfo spid="_x0000_s1053"/>
    <customShpInfo spid="_x0000_s1055"/>
    <customShpInfo spid="_x0000_s107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4720AA-159A-4FCF-B98D-E30CBA08F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</Words>
  <Characters>80</Characters>
  <Lines>1</Lines>
  <Paragraphs>1</Paragraphs>
  <TotalTime>56</TotalTime>
  <ScaleCrop>false</ScaleCrop>
  <LinksUpToDate>false</LinksUpToDate>
  <CharactersWithSpaces>92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2013-11-15T05:21:00Z</dcterms:created>
  <dc:creator>User</dc:creator>
  <cp:lastModifiedBy>user</cp:lastModifiedBy>
  <cp:lastPrinted>2013-11-29T07:29:00Z</cp:lastPrinted>
  <dcterms:modified xsi:type="dcterms:W3CDTF">2019-04-16T06:37:48Z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